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48" w:rsidRDefault="006D11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81792" cy="963383"/>
            <wp:effectExtent l="0" t="0" r="0" b="0"/>
            <wp:docPr id="1" name="image1.png" descr="C:\Users\Usuario\Downloads\IMG-20240313-WA00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uario\Downloads\IMG-20240313-WA0040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792" cy="963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6548" w:rsidRDefault="00AC6548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C6548" w:rsidRDefault="006D119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 xml:space="preserve">Provincia de Buenos Aires - Dirección General de Cultura y Educación - </w:t>
      </w:r>
      <w:r>
        <w:rPr>
          <w:rFonts w:ascii="Times New Roman" w:eastAsia="Times New Roman" w:hAnsi="Times New Roman" w:cs="Times New Roman"/>
          <w:b/>
        </w:rPr>
        <w:t xml:space="preserve"> Dirección de Educación Superior </w:t>
      </w:r>
      <w:r>
        <w:rPr>
          <w:rFonts w:ascii="Times New Roman" w:eastAsia="Times New Roman" w:hAnsi="Times New Roman" w:cs="Times New Roman"/>
          <w:b/>
          <w:color w:val="000000"/>
        </w:rPr>
        <w:t>Instituto Superior de Formación Docente y Técnica Nº 46 “2 de abril de 1982”</w:t>
      </w:r>
    </w:p>
    <w:p w:rsidR="00AC6548" w:rsidRDefault="006D119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Sede: Pueyrredón 1250 - Sub-sede: Pueyrredón 914 -  Ramos Mejía -  La Matanza</w:t>
      </w:r>
    </w:p>
    <w:p w:rsidR="00AC6548" w:rsidRDefault="006D119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hyperlink r:id="rId8">
        <w:r>
          <w:rPr>
            <w:rFonts w:ascii="Times New Roman" w:eastAsia="Times New Roman" w:hAnsi="Times New Roman" w:cs="Times New Roman"/>
            <w:b/>
            <w:color w:val="0000FF"/>
          </w:rPr>
          <w:t>www.instituto46.edu.ar</w:t>
        </w:r>
      </w:hyperlink>
      <w:r>
        <w:rPr>
          <w:rFonts w:ascii="Times New Roman" w:eastAsia="Times New Roman" w:hAnsi="Times New Roman" w:cs="Times New Roman"/>
          <w:b/>
          <w:color w:val="000000"/>
        </w:rPr>
        <w:t xml:space="preserve"> - @instituo.46</w:t>
      </w:r>
    </w:p>
    <w:p w:rsidR="00AC6548" w:rsidRDefault="00AC6548">
      <w:pPr>
        <w:jc w:val="center"/>
        <w:rPr>
          <w:rFonts w:ascii="Times New Roman" w:eastAsia="Times New Roman" w:hAnsi="Times New Roman" w:cs="Times New Roman"/>
          <w:color w:val="0070C0"/>
        </w:rPr>
      </w:pPr>
    </w:p>
    <w:p w:rsidR="00AC6548" w:rsidRDefault="00AC6548">
      <w:pPr>
        <w:jc w:val="both"/>
        <w:rPr>
          <w:rFonts w:ascii="Times New Roman" w:eastAsia="Times New Roman" w:hAnsi="Times New Roman" w:cs="Times New Roman"/>
          <w:color w:val="0070C0"/>
        </w:rPr>
      </w:pPr>
    </w:p>
    <w:p w:rsidR="005C046F" w:rsidRPr="005C046F" w:rsidRDefault="006D119C" w:rsidP="005C046F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PROGRAMA</w:t>
      </w:r>
    </w:p>
    <w:p w:rsidR="005C046F" w:rsidRPr="005C046F" w:rsidRDefault="005C046F" w:rsidP="005C04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-CARRERA: </w:t>
      </w:r>
      <w:r w:rsidRPr="005C046F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TECNICATURA SUPERIOR EN PSICOPEDAGOGÍA RES. Nº 2460/11</w:t>
      </w:r>
      <w:r w:rsidRPr="005C046F">
        <w:rPr>
          <w:rFonts w:ascii="Arial" w:eastAsia="Times New Roman" w:hAnsi="Arial" w:cs="Arial"/>
          <w:b/>
          <w:bCs/>
          <w:color w:val="000000"/>
        </w:rPr>
        <w:t> </w:t>
      </w:r>
    </w:p>
    <w:p w:rsidR="005C046F" w:rsidRPr="005C046F" w:rsidRDefault="005C046F" w:rsidP="005C04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-CURSO Y COMISIÓN: 3ero A/ B</w:t>
      </w:r>
    </w:p>
    <w:p w:rsidR="005C046F" w:rsidRPr="005C046F" w:rsidRDefault="005C046F" w:rsidP="005C04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-PERSPECTIVA/ESPACIO CURRICULAR/MATERIA: </w:t>
      </w:r>
      <w:r w:rsidRPr="005C046F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 </w:t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EDI II</w:t>
      </w:r>
    </w:p>
    <w:p w:rsidR="005C046F" w:rsidRPr="005C046F" w:rsidRDefault="005C046F" w:rsidP="005C04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-DOCENTE: </w:t>
      </w:r>
      <w:r w:rsidRPr="005C046F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Prof. Silvia Gouvert</w:t>
      </w:r>
      <w:r w:rsidRPr="005C046F">
        <w:rPr>
          <w:rFonts w:ascii="Arial" w:eastAsia="Times New Roman" w:hAnsi="Arial" w:cs="Arial"/>
          <w:b/>
          <w:bCs/>
          <w:color w:val="000000"/>
        </w:rPr>
        <w:t> </w:t>
      </w:r>
    </w:p>
    <w:p w:rsidR="005C046F" w:rsidRPr="005C046F" w:rsidRDefault="005C046F" w:rsidP="005C04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-CORREO ELECTRÓNICO:</w:t>
      </w:r>
    </w:p>
    <w:p w:rsidR="005C046F" w:rsidRPr="005C046F" w:rsidRDefault="005C046F" w:rsidP="005C04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-HORARIO SEMANAL DE CLASES: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Lunes</w:t>
      </w:r>
      <w:r w:rsidRPr="005C046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20,30- 22,30 hs 3ero.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A y B (frecuencia quincenal)</w:t>
      </w:r>
    </w:p>
    <w:p w:rsidR="00AC6548" w:rsidRPr="005C046F" w:rsidRDefault="006D119C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5C046F">
        <w:rPr>
          <w:rFonts w:ascii="Times New Roman" w:eastAsia="Times New Roman" w:hAnsi="Times New Roman" w:cs="Times New Roman"/>
          <w:b/>
        </w:rPr>
        <w:t>-</w:t>
      </w:r>
      <w:r w:rsidRPr="005C046F">
        <w:rPr>
          <w:rFonts w:ascii="Times New Roman" w:eastAsia="Times New Roman" w:hAnsi="Times New Roman" w:cs="Times New Roman"/>
          <w:b/>
        </w:rPr>
        <w:t>EXPECTATIVAS DE LOGRO</w:t>
      </w:r>
      <w:r w:rsidR="005C046F" w:rsidRPr="005C046F">
        <w:rPr>
          <w:rFonts w:ascii="Times New Roman" w:eastAsia="Times New Roman" w:hAnsi="Times New Roman" w:cs="Times New Roman"/>
          <w:b/>
        </w:rPr>
        <w:t xml:space="preserve">: </w:t>
      </w:r>
    </w:p>
    <w:p w:rsidR="005C046F" w:rsidRPr="005C046F" w:rsidRDefault="005C046F" w:rsidP="005C04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after="0" w:line="240" w:lineRule="auto"/>
        <w:ind w:left="359"/>
        <w:rPr>
          <w:rFonts w:ascii="Arial" w:eastAsia="Arial" w:hAnsi="Arial" w:cs="Arial"/>
          <w:b/>
          <w:color w:val="000000"/>
        </w:rPr>
      </w:pPr>
      <w:r w:rsidRPr="005C046F">
        <w:rPr>
          <w:rFonts w:ascii="Arial" w:eastAsia="Arial" w:hAnsi="Arial" w:cs="Arial"/>
          <w:b/>
          <w:color w:val="000000"/>
        </w:rPr>
        <w:t xml:space="preserve">A través de este espacio se espera que los/as estudiantes: </w:t>
      </w:r>
    </w:p>
    <w:p w:rsidR="005C046F" w:rsidRPr="005C046F" w:rsidRDefault="005C046F" w:rsidP="005C04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after="0" w:line="248" w:lineRule="auto"/>
        <w:ind w:left="4" w:right="1" w:firstLine="355"/>
        <w:jc w:val="both"/>
        <w:rPr>
          <w:rFonts w:ascii="Arial" w:eastAsia="Arial" w:hAnsi="Arial" w:cs="Arial"/>
          <w:color w:val="000000"/>
        </w:rPr>
      </w:pPr>
      <w:r w:rsidRPr="005C046F">
        <w:rPr>
          <w:rFonts w:ascii="Arial" w:eastAsia="Arial" w:hAnsi="Arial" w:cs="Arial"/>
          <w:color w:val="000000"/>
        </w:rPr>
        <w:t xml:space="preserve">Adquieran herramientas para la reflexión y definición de estrategias de trabajo en pos de la inclusión como práctica educativa, más allá de las intenciones legales y abordajes teóricos sobre el tema. </w:t>
      </w:r>
    </w:p>
    <w:p w:rsidR="005C046F" w:rsidRPr="005C046F" w:rsidRDefault="005C046F" w:rsidP="005C04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after="0" w:line="248" w:lineRule="auto"/>
        <w:ind w:left="7" w:right="5" w:firstLine="363"/>
        <w:jc w:val="both"/>
        <w:rPr>
          <w:rFonts w:ascii="Arial" w:eastAsia="Arial" w:hAnsi="Arial" w:cs="Arial"/>
          <w:color w:val="000000"/>
        </w:rPr>
      </w:pPr>
      <w:r w:rsidRPr="005C046F">
        <w:rPr>
          <w:rFonts w:ascii="Arial" w:eastAsia="Arial" w:hAnsi="Arial" w:cs="Arial"/>
          <w:color w:val="000000"/>
        </w:rPr>
        <w:t xml:space="preserve">Conozcan el marco legal vigente sobre la educación inclusiva y sus formas de materializarla. </w:t>
      </w:r>
    </w:p>
    <w:p w:rsidR="005C046F" w:rsidRPr="005C046F" w:rsidRDefault="005C046F" w:rsidP="005C04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after="0" w:line="248" w:lineRule="auto"/>
        <w:ind w:left="7" w:right="12" w:firstLine="364"/>
        <w:jc w:val="both"/>
        <w:rPr>
          <w:rFonts w:ascii="Arial" w:eastAsia="Arial" w:hAnsi="Arial" w:cs="Arial"/>
          <w:color w:val="000000"/>
        </w:rPr>
      </w:pPr>
      <w:r w:rsidRPr="005C046F">
        <w:rPr>
          <w:rFonts w:ascii="Arial" w:eastAsia="Arial" w:hAnsi="Arial" w:cs="Arial"/>
          <w:color w:val="000000"/>
        </w:rPr>
        <w:t xml:space="preserve">Conozcan diversos dispositivos de acompañamiento a partir de la singularidad de cada sujeto de aprendizaje, su contexto escolar y familiar. </w:t>
      </w:r>
    </w:p>
    <w:p w:rsidR="005C046F" w:rsidRPr="005C046F" w:rsidRDefault="005C046F" w:rsidP="005C04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after="0" w:line="248" w:lineRule="auto"/>
        <w:ind w:left="8" w:right="6" w:firstLine="363"/>
        <w:jc w:val="both"/>
        <w:rPr>
          <w:rFonts w:ascii="Arial" w:eastAsia="Arial" w:hAnsi="Arial" w:cs="Arial"/>
          <w:color w:val="000000"/>
        </w:rPr>
      </w:pPr>
      <w:r w:rsidRPr="005C046F">
        <w:rPr>
          <w:rFonts w:ascii="Arial" w:eastAsia="Arial" w:hAnsi="Arial" w:cs="Arial"/>
          <w:color w:val="000000"/>
        </w:rPr>
        <w:t xml:space="preserve">Conozcan y evalúen fortalezas y debilidades de diversas experiencias de acompañamiento en inclusión educativa. </w:t>
      </w:r>
    </w:p>
    <w:p w:rsidR="005C046F" w:rsidRPr="005C046F" w:rsidRDefault="005C046F" w:rsidP="005C04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after="0" w:line="248" w:lineRule="auto"/>
        <w:ind w:left="15" w:right="4" w:firstLine="356"/>
        <w:jc w:val="both"/>
        <w:rPr>
          <w:rFonts w:ascii="Arial" w:eastAsia="Arial" w:hAnsi="Arial" w:cs="Arial"/>
          <w:color w:val="000000"/>
        </w:rPr>
      </w:pPr>
      <w:r w:rsidRPr="005C046F">
        <w:rPr>
          <w:rFonts w:ascii="Arial" w:eastAsia="Arial" w:hAnsi="Arial" w:cs="Arial"/>
          <w:color w:val="000000"/>
        </w:rPr>
        <w:t xml:space="preserve">Conozcan y valoren los alcances del desempeño de su rol profesional en las trayectorias escolares inclusivas de los sujetos con los que trabajen. </w:t>
      </w:r>
    </w:p>
    <w:p w:rsidR="005C046F" w:rsidRPr="005C046F" w:rsidRDefault="005C046F" w:rsidP="005C04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after="0" w:line="240" w:lineRule="auto"/>
        <w:ind w:left="359"/>
        <w:jc w:val="both"/>
        <w:rPr>
          <w:rFonts w:ascii="Arial" w:eastAsia="Arial" w:hAnsi="Arial" w:cs="Arial"/>
          <w:color w:val="000000"/>
        </w:rPr>
      </w:pPr>
      <w:r w:rsidRPr="005C046F">
        <w:rPr>
          <w:rFonts w:ascii="Arial" w:eastAsia="Arial" w:hAnsi="Arial" w:cs="Arial"/>
          <w:color w:val="000000"/>
        </w:rPr>
        <w:t>Amplíen y sensibilicen su mirada so</w:t>
      </w:r>
      <w:r>
        <w:rPr>
          <w:rFonts w:ascii="Arial" w:eastAsia="Arial" w:hAnsi="Arial" w:cs="Arial"/>
          <w:color w:val="000000"/>
        </w:rPr>
        <w:t>bre la atención a la diversidad</w:t>
      </w:r>
      <w:r w:rsidRPr="005C046F">
        <w:rPr>
          <w:rFonts w:ascii="Arial" w:eastAsia="Arial" w:hAnsi="Arial" w:cs="Arial"/>
          <w:color w:val="000000"/>
        </w:rPr>
        <w:t xml:space="preserve">. </w:t>
      </w:r>
    </w:p>
    <w:p w:rsidR="005C046F" w:rsidRPr="005C046F" w:rsidRDefault="005C046F" w:rsidP="005C04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after="0" w:line="248" w:lineRule="auto"/>
        <w:ind w:left="8" w:right="2" w:firstLine="351"/>
        <w:jc w:val="both"/>
        <w:rPr>
          <w:rFonts w:ascii="Arial" w:eastAsia="Arial" w:hAnsi="Arial" w:cs="Arial"/>
          <w:color w:val="000000"/>
        </w:rPr>
      </w:pPr>
      <w:r w:rsidRPr="005C046F">
        <w:rPr>
          <w:rFonts w:ascii="Arial" w:eastAsia="Arial" w:hAnsi="Arial" w:cs="Arial"/>
          <w:color w:val="000000"/>
        </w:rPr>
        <w:t xml:space="preserve">Adquieran herramientas para intervenir en Educación Sexual Integral como un aspecto ineludible e indelegable a trabajar desde el paradigma de educación inclusiva </w:t>
      </w:r>
    </w:p>
    <w:p w:rsidR="005C046F" w:rsidRDefault="005C046F">
      <w:pPr>
        <w:spacing w:line="360" w:lineRule="auto"/>
        <w:rPr>
          <w:rFonts w:ascii="Times New Roman" w:eastAsia="Times New Roman" w:hAnsi="Times New Roman" w:cs="Times New Roman"/>
        </w:rPr>
      </w:pPr>
    </w:p>
    <w:p w:rsidR="00AC6548" w:rsidRDefault="006D119C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5C046F">
        <w:rPr>
          <w:rFonts w:ascii="Times New Roman" w:eastAsia="Times New Roman" w:hAnsi="Times New Roman" w:cs="Times New Roman"/>
          <w:b/>
        </w:rPr>
        <w:t xml:space="preserve">-CONTENIDOS Y BIBLIOGRAFÍA. </w:t>
      </w:r>
      <w:r w:rsidRPr="005C046F">
        <w:rPr>
          <w:rFonts w:ascii="Times New Roman" w:eastAsia="Times New Roman" w:hAnsi="Times New Roman" w:cs="Times New Roman"/>
          <w:b/>
        </w:rPr>
        <w:t>-CRITERIOS E INSTRUMENTOS DE EVALUACIÓN</w:t>
      </w:r>
      <w:r w:rsidR="005C046F">
        <w:rPr>
          <w:rFonts w:ascii="Times New Roman" w:eastAsia="Times New Roman" w:hAnsi="Times New Roman" w:cs="Times New Roman"/>
          <w:b/>
        </w:rPr>
        <w:t>:</w:t>
      </w:r>
    </w:p>
    <w:p w:rsidR="005C046F" w:rsidRPr="005C046F" w:rsidRDefault="005C046F" w:rsidP="005C0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46F" w:rsidRPr="005C046F" w:rsidRDefault="005C046F" w:rsidP="005C046F">
      <w:pPr>
        <w:spacing w:after="0" w:line="240" w:lineRule="auto"/>
        <w:ind w:left="10" w:right="56" w:firstLine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b/>
          <w:bCs/>
          <w:color w:val="000000"/>
        </w:rPr>
        <w:t>Bloque 1: Estado del arte sobre Inclusión Educativa. Nociones centrales y desarrollos teóricos que hacen al paradigma de Inclusión: </w:t>
      </w:r>
    </w:p>
    <w:p w:rsidR="005C046F" w:rsidRPr="005C046F" w:rsidRDefault="005C046F" w:rsidP="005C046F">
      <w:pPr>
        <w:numPr>
          <w:ilvl w:val="0"/>
          <w:numId w:val="1"/>
        </w:numPr>
        <w:spacing w:before="170" w:after="0" w:line="240" w:lineRule="auto"/>
        <w:ind w:right="7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lastRenderedPageBreak/>
        <w:t>Explicitación transversal al desarrollo del espacio de conceptos y nociones claves que hacen a la concretización de la inclusión educativa: PPI, DUA, Integración/ Inclusión… </w:t>
      </w:r>
    </w:p>
    <w:p w:rsidR="005C046F" w:rsidRPr="005C046F" w:rsidRDefault="005C046F" w:rsidP="005C046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Que implica la idea de inclusión/diversidad.</w:t>
      </w:r>
    </w:p>
    <w:p w:rsidR="005C046F" w:rsidRPr="005C046F" w:rsidRDefault="005C046F" w:rsidP="005C046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Paradigmas sobre pensar la discapacidad e inclusión: desarrollo histórico: Paradigma/modelo tradicional/Médico/Social. </w:t>
      </w:r>
    </w:p>
    <w:p w:rsidR="005C046F" w:rsidRPr="005C046F" w:rsidRDefault="005C046F" w:rsidP="005C046F">
      <w:pPr>
        <w:numPr>
          <w:ilvl w:val="0"/>
          <w:numId w:val="1"/>
        </w:numPr>
        <w:spacing w:after="0" w:line="240" w:lineRule="auto"/>
        <w:ind w:right="11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Las trayectorias escolares. Sobre las diferencias y la singularidad de cada persona. Procesos de inclusión vs. etiquetas y patologización. . </w:t>
      </w:r>
    </w:p>
    <w:p w:rsidR="005C046F" w:rsidRPr="005C046F" w:rsidRDefault="005C046F" w:rsidP="005C046F">
      <w:pPr>
        <w:spacing w:before="282" w:after="0" w:line="240" w:lineRule="auto"/>
        <w:ind w:left="7" w:right="3"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b/>
          <w:bCs/>
          <w:color w:val="000000"/>
        </w:rPr>
        <w:t>Bloque 2 : Marco legal que da cuerpo a la inclusión en nuestro sistema educativo: </w:t>
      </w:r>
    </w:p>
    <w:p w:rsidR="005C046F" w:rsidRPr="005C046F" w:rsidRDefault="005C046F" w:rsidP="005C046F">
      <w:pPr>
        <w:numPr>
          <w:ilvl w:val="0"/>
          <w:numId w:val="2"/>
        </w:numPr>
        <w:spacing w:before="6" w:after="0" w:line="240" w:lineRule="auto"/>
        <w:ind w:right="925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Convención de los Derechos de las Personas con Discapacidad. </w:t>
      </w:r>
    </w:p>
    <w:p w:rsidR="005C046F" w:rsidRPr="005C046F" w:rsidRDefault="005C046F" w:rsidP="005C046F">
      <w:pPr>
        <w:numPr>
          <w:ilvl w:val="0"/>
          <w:numId w:val="2"/>
        </w:numPr>
        <w:spacing w:after="0" w:line="240" w:lineRule="auto"/>
        <w:ind w:right="925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Ley Nacional de Educación N 26206 </w:t>
      </w:r>
    </w:p>
    <w:p w:rsidR="005C046F" w:rsidRPr="005C046F" w:rsidRDefault="005C046F" w:rsidP="005C046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Resolución N 311. CFE. Año 2016 </w:t>
      </w:r>
    </w:p>
    <w:p w:rsidR="005C046F" w:rsidRPr="005C046F" w:rsidRDefault="005C046F" w:rsidP="005C046F">
      <w:pPr>
        <w:numPr>
          <w:ilvl w:val="0"/>
          <w:numId w:val="2"/>
        </w:numPr>
        <w:spacing w:after="0" w:line="240" w:lineRule="auto"/>
        <w:ind w:right="35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Resolución 1664. Dirección de Cultura y Educación Pcia. de Bs. As. CFE. Año 2017 </w:t>
      </w:r>
    </w:p>
    <w:p w:rsidR="005C046F" w:rsidRPr="005C046F" w:rsidRDefault="005C046F" w:rsidP="005C046F">
      <w:pPr>
        <w:numPr>
          <w:ilvl w:val="0"/>
          <w:numId w:val="2"/>
        </w:numPr>
        <w:spacing w:after="0" w:line="240" w:lineRule="auto"/>
        <w:ind w:right="14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Resolución 782 Sobre Acompañantes y asistentes externos. Dirección General de Cultura y Educación. Año 2013 .</w:t>
      </w:r>
    </w:p>
    <w:p w:rsidR="005C046F" w:rsidRPr="005C046F" w:rsidRDefault="005C046F" w:rsidP="005C046F">
      <w:pPr>
        <w:numPr>
          <w:ilvl w:val="0"/>
          <w:numId w:val="2"/>
        </w:numPr>
        <w:spacing w:after="0" w:line="240" w:lineRule="auto"/>
        <w:ind w:right="14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Ley N 26743 - Ley de  Identidad de Género . Año 2012</w:t>
      </w:r>
    </w:p>
    <w:p w:rsidR="005C046F" w:rsidRPr="005C046F" w:rsidRDefault="005C046F" w:rsidP="005C046F">
      <w:pPr>
        <w:numPr>
          <w:ilvl w:val="0"/>
          <w:numId w:val="2"/>
        </w:numPr>
        <w:spacing w:after="0" w:line="240" w:lineRule="auto"/>
        <w:ind w:right="1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Ley N 27306 de Dificultades Específicas de Aprendizaje (Ley de Dislexia). </w:t>
      </w:r>
    </w:p>
    <w:p w:rsidR="005C046F" w:rsidRPr="005C046F" w:rsidRDefault="005C046F" w:rsidP="005C046F">
      <w:pPr>
        <w:numPr>
          <w:ilvl w:val="0"/>
          <w:numId w:val="2"/>
        </w:numPr>
        <w:spacing w:after="0" w:line="240" w:lineRule="auto"/>
        <w:ind w:right="1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Educación Sexual Integral como modo de intervenir en la diversidad del aula. Ley N 26150 de Educación Sexual Integral. Año 2006. </w:t>
      </w:r>
    </w:p>
    <w:p w:rsidR="005C046F" w:rsidRPr="005C046F" w:rsidRDefault="005C046F" w:rsidP="005C046F">
      <w:pPr>
        <w:numPr>
          <w:ilvl w:val="0"/>
          <w:numId w:val="2"/>
        </w:numPr>
        <w:spacing w:after="0" w:line="240" w:lineRule="auto"/>
        <w:ind w:right="1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Ley N 24.901 (1997) Sobre atención de los sujetos con discapacidad. Sistema de prestaciones básicas de atención integral a favor de las personas con discapacidad .</w:t>
      </w:r>
    </w:p>
    <w:p w:rsidR="005C046F" w:rsidRPr="005C046F" w:rsidRDefault="005C046F" w:rsidP="005C046F">
      <w:pPr>
        <w:spacing w:before="464" w:after="0" w:line="240" w:lineRule="auto"/>
        <w:ind w:lef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b/>
          <w:bCs/>
          <w:color w:val="000000"/>
        </w:rPr>
        <w:t>Bloque 3: Intervenciones Psicopedagógicas en Inclusión Educativa</w:t>
      </w:r>
      <w:r w:rsidRPr="005C046F">
        <w:rPr>
          <w:rFonts w:ascii="Arial" w:eastAsia="Times New Roman" w:hAnsi="Arial" w:cs="Arial"/>
          <w:color w:val="000000"/>
        </w:rPr>
        <w:t>. </w:t>
      </w:r>
    </w:p>
    <w:p w:rsidR="005C046F" w:rsidRPr="005C046F" w:rsidRDefault="005C046F" w:rsidP="005C046F">
      <w:pPr>
        <w:spacing w:before="178"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color w:val="000000"/>
        </w:rPr>
        <w:t>●Roles y funciones de los acompañantes terapéuticos (AT) y de los acompañantes personales no docentes (APND). </w:t>
      </w:r>
    </w:p>
    <w:p w:rsidR="005C046F" w:rsidRPr="005C046F" w:rsidRDefault="005C046F" w:rsidP="005C046F">
      <w:pPr>
        <w:spacing w:before="6"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color w:val="000000"/>
        </w:rPr>
        <w:t>●Diferencias y semejanzas entre los roles y funciones de cada una de estas figuras en las instituciones educativas. </w:t>
      </w:r>
    </w:p>
    <w:p w:rsidR="005C046F" w:rsidRPr="005C046F" w:rsidRDefault="005C046F" w:rsidP="005C046F">
      <w:pPr>
        <w:spacing w:before="6"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color w:val="000000"/>
          <w:shd w:val="clear" w:color="auto" w:fill="FFFFFF"/>
        </w:rPr>
        <w:t>●Estrategias de inclusión. Diseño Universal de Aprendizajes y la Planificación Centrada en la Persona. Estrategias de intervención</w:t>
      </w:r>
      <w:r w:rsidRPr="005C046F">
        <w:rPr>
          <w:rFonts w:ascii="Arial" w:eastAsia="Times New Roman" w:hAnsi="Arial" w:cs="Arial"/>
          <w:color w:val="000000"/>
        </w:rPr>
        <w:t xml:space="preserve"> </w:t>
      </w:r>
      <w:r w:rsidRPr="005C046F">
        <w:rPr>
          <w:rFonts w:ascii="Arial" w:eastAsia="Times New Roman" w:hAnsi="Arial" w:cs="Arial"/>
          <w:color w:val="000000"/>
          <w:shd w:val="clear" w:color="auto" w:fill="FFFFFF"/>
        </w:rPr>
        <w:t>escolar: El dispositivo de Aulas Heterogéneas. Las Configuraciones de</w:t>
      </w:r>
      <w:r w:rsidRPr="005C046F">
        <w:rPr>
          <w:rFonts w:ascii="Arial" w:eastAsia="Times New Roman" w:hAnsi="Arial" w:cs="Arial"/>
          <w:color w:val="000000"/>
        </w:rPr>
        <w:t xml:space="preserve"> </w:t>
      </w:r>
      <w:r w:rsidRPr="005C046F">
        <w:rPr>
          <w:rFonts w:ascii="Arial" w:eastAsia="Times New Roman" w:hAnsi="Arial" w:cs="Arial"/>
          <w:color w:val="000000"/>
          <w:shd w:val="clear" w:color="auto" w:fill="FFFFFF"/>
        </w:rPr>
        <w:t>Apoyo, abordaje escolar, familiar, espacios terapéuticos externos.</w:t>
      </w:r>
      <w:r w:rsidRPr="005C046F">
        <w:rPr>
          <w:rFonts w:ascii="Arial" w:eastAsia="Times New Roman" w:hAnsi="Arial" w:cs="Arial"/>
          <w:color w:val="000000"/>
        </w:rPr>
        <w:t> </w:t>
      </w:r>
    </w:p>
    <w:p w:rsidR="005C046F" w:rsidRPr="005C046F" w:rsidRDefault="005C046F" w:rsidP="005C046F">
      <w:pPr>
        <w:spacing w:before="6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color w:val="000000"/>
          <w:shd w:val="clear" w:color="auto" w:fill="FFFFFF"/>
        </w:rPr>
        <w:t>●Las instituciones y diferentes actores que participan en</w:t>
      </w:r>
      <w:r w:rsidRPr="005C046F">
        <w:rPr>
          <w:rFonts w:ascii="Arial" w:eastAsia="Times New Roman" w:hAnsi="Arial" w:cs="Arial"/>
          <w:color w:val="000000"/>
        </w:rPr>
        <w:t xml:space="preserve"> </w:t>
      </w:r>
      <w:r w:rsidRPr="005C046F">
        <w:rPr>
          <w:rFonts w:ascii="Arial" w:eastAsia="Times New Roman" w:hAnsi="Arial" w:cs="Arial"/>
          <w:color w:val="000000"/>
          <w:shd w:val="clear" w:color="auto" w:fill="FFFFFF"/>
        </w:rPr>
        <w:t>“Integración/Inclusión Escolar”: Escuela común y la modalidad de</w:t>
      </w:r>
      <w:r w:rsidRPr="005C046F">
        <w:rPr>
          <w:rFonts w:ascii="Arial" w:eastAsia="Times New Roman" w:hAnsi="Arial" w:cs="Arial"/>
          <w:color w:val="000000"/>
        </w:rPr>
        <w:t xml:space="preserve"> </w:t>
      </w:r>
      <w:r w:rsidRPr="005C046F">
        <w:rPr>
          <w:rFonts w:ascii="Arial" w:eastAsia="Times New Roman" w:hAnsi="Arial" w:cs="Arial"/>
          <w:color w:val="000000"/>
          <w:shd w:val="clear" w:color="auto" w:fill="FFFFFF"/>
        </w:rPr>
        <w:t>escuela especial, centros de integración escolar. Análisis crítico desde el marco</w:t>
      </w:r>
      <w:r w:rsidRPr="005C046F">
        <w:rPr>
          <w:rFonts w:ascii="Arial" w:eastAsia="Times New Roman" w:hAnsi="Arial" w:cs="Arial"/>
          <w:color w:val="000000"/>
        </w:rPr>
        <w:t xml:space="preserve"> </w:t>
      </w:r>
      <w:r w:rsidRPr="005C046F">
        <w:rPr>
          <w:rFonts w:ascii="Arial" w:eastAsia="Times New Roman" w:hAnsi="Arial" w:cs="Arial"/>
          <w:color w:val="000000"/>
          <w:shd w:val="clear" w:color="auto" w:fill="FFFFFF"/>
        </w:rPr>
        <w:t>normativo y desde la revisión de casos presentados.</w:t>
      </w:r>
      <w:r w:rsidRPr="005C046F">
        <w:rPr>
          <w:rFonts w:ascii="Arial" w:eastAsia="Times New Roman" w:hAnsi="Arial" w:cs="Arial"/>
          <w:color w:val="000000"/>
        </w:rPr>
        <w:t> </w:t>
      </w:r>
    </w:p>
    <w:p w:rsidR="005C046F" w:rsidRPr="005C046F" w:rsidRDefault="005C046F" w:rsidP="005C046F">
      <w:pPr>
        <w:spacing w:before="280"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b/>
          <w:bCs/>
          <w:color w:val="000000"/>
          <w:u w:val="single"/>
        </w:rPr>
        <w:t>Bibliografía:</w:t>
      </w:r>
      <w:r w:rsidRPr="005C046F">
        <w:rPr>
          <w:rFonts w:ascii="Arial" w:eastAsia="Times New Roman" w:hAnsi="Arial" w:cs="Arial"/>
          <w:b/>
          <w:bCs/>
          <w:color w:val="000000"/>
        </w:rPr>
        <w:t> </w:t>
      </w:r>
    </w:p>
    <w:p w:rsidR="005C046F" w:rsidRPr="005C046F" w:rsidRDefault="005C046F" w:rsidP="005C046F">
      <w:pPr>
        <w:spacing w:before="183" w:after="0" w:line="240" w:lineRule="auto"/>
        <w:ind w:lef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b/>
          <w:bCs/>
          <w:color w:val="000000"/>
        </w:rPr>
        <w:t>Bloque 1. </w:t>
      </w:r>
    </w:p>
    <w:p w:rsidR="005C046F" w:rsidRPr="005C046F" w:rsidRDefault="005C046F" w:rsidP="005C046F">
      <w:pPr>
        <w:numPr>
          <w:ilvl w:val="0"/>
          <w:numId w:val="3"/>
        </w:numPr>
        <w:spacing w:before="10" w:after="0" w:line="240" w:lineRule="auto"/>
        <w:ind w:right="33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Apunte de cátedra: Modelos para pensar la “discapacidad”. </w:t>
      </w:r>
    </w:p>
    <w:p w:rsidR="005C046F" w:rsidRPr="005C046F" w:rsidRDefault="005C046F" w:rsidP="005C046F">
      <w:pPr>
        <w:numPr>
          <w:ilvl w:val="0"/>
          <w:numId w:val="3"/>
        </w:numPr>
        <w:spacing w:after="0" w:line="240" w:lineRule="auto"/>
        <w:ind w:right="33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Skliar, C., (2008) ¿Incluir las diferencias? Sobre un problema mal planteado y una realidad insoportable. </w:t>
      </w:r>
    </w:p>
    <w:p w:rsidR="005C046F" w:rsidRPr="005C046F" w:rsidRDefault="005C046F" w:rsidP="005C046F">
      <w:pPr>
        <w:numPr>
          <w:ilvl w:val="0"/>
          <w:numId w:val="3"/>
        </w:numPr>
        <w:spacing w:after="0" w:line="240" w:lineRule="auto"/>
        <w:ind w:right="23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Anijovich, R. (2014) Gestionar una escuela con aulas heterogéneas. Enseñar y aprender en la diversidad. Cap. I. </w:t>
      </w:r>
    </w:p>
    <w:p w:rsidR="005C046F" w:rsidRPr="005C046F" w:rsidRDefault="005C046F" w:rsidP="005C046F">
      <w:pPr>
        <w:numPr>
          <w:ilvl w:val="0"/>
          <w:numId w:val="3"/>
        </w:numPr>
        <w:spacing w:after="0" w:line="240" w:lineRule="auto"/>
        <w:ind w:right="23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Dolors Tohà, La excelencia en la educación: el saber inmaculado En L'interrogant 12 </w:t>
      </w:r>
    </w:p>
    <w:p w:rsidR="005C046F" w:rsidRPr="005C046F" w:rsidRDefault="005C046F" w:rsidP="005C046F">
      <w:pPr>
        <w:numPr>
          <w:ilvl w:val="0"/>
          <w:numId w:val="3"/>
        </w:numPr>
        <w:spacing w:after="0" w:line="240" w:lineRule="auto"/>
        <w:ind w:right="6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Contreras, José “Educar la mirada y el oído. Percibir la singularidad y también las posibilidades”. En Cuadernos de Pedagogía. Marzo 2002 N. º 311. </w:t>
      </w:r>
    </w:p>
    <w:p w:rsidR="005C046F" w:rsidRPr="005C046F" w:rsidRDefault="005C046F" w:rsidP="005C046F">
      <w:pPr>
        <w:numPr>
          <w:ilvl w:val="0"/>
          <w:numId w:val="3"/>
        </w:numPr>
        <w:spacing w:after="0" w:line="240" w:lineRule="auto"/>
        <w:ind w:right="1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Dueñas, Gabriela: "La biomedicalización de los malestares en las Infancias Actuales”. </w:t>
      </w:r>
    </w:p>
    <w:p w:rsidR="005C046F" w:rsidRPr="005C046F" w:rsidRDefault="005C046F" w:rsidP="005C046F">
      <w:pPr>
        <w:numPr>
          <w:ilvl w:val="0"/>
          <w:numId w:val="3"/>
        </w:numPr>
        <w:spacing w:after="0" w:line="240" w:lineRule="auto"/>
        <w:ind w:right="26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Terigi, Flavia: “Las cronologías de aprendizaje: un concepto para pensar las trayectorias escolares” </w:t>
      </w:r>
    </w:p>
    <w:p w:rsidR="005C046F" w:rsidRPr="005C046F" w:rsidRDefault="005C046F" w:rsidP="005C046F">
      <w:pPr>
        <w:spacing w:before="29" w:after="0" w:line="240" w:lineRule="auto"/>
        <w:ind w:lef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b/>
          <w:bCs/>
          <w:color w:val="000000"/>
        </w:rPr>
        <w:t>Bloque 2. </w:t>
      </w:r>
    </w:p>
    <w:p w:rsidR="005C046F" w:rsidRPr="005C046F" w:rsidRDefault="005C046F" w:rsidP="005C046F">
      <w:pPr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b/>
          <w:bCs/>
          <w:color w:val="000000"/>
        </w:rPr>
        <w:t>Marco legal: </w:t>
      </w:r>
    </w:p>
    <w:p w:rsidR="005C046F" w:rsidRPr="005C046F" w:rsidRDefault="005C046F" w:rsidP="005C046F">
      <w:pPr>
        <w:numPr>
          <w:ilvl w:val="0"/>
          <w:numId w:val="4"/>
        </w:numPr>
        <w:spacing w:before="178"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Ley Nacional de Educación de Educación 26206 </w:t>
      </w:r>
    </w:p>
    <w:p w:rsidR="005C046F" w:rsidRPr="005C046F" w:rsidRDefault="005C046F" w:rsidP="005C046F">
      <w:pPr>
        <w:numPr>
          <w:ilvl w:val="0"/>
          <w:numId w:val="4"/>
        </w:numPr>
        <w:spacing w:after="0" w:line="240" w:lineRule="auto"/>
        <w:ind w:right="14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Dirección General de Cultura y Educación Pcia de Bs.As. Documento de Apoyo N 11(planificación centrada en la persona y DUA). </w:t>
      </w:r>
    </w:p>
    <w:p w:rsidR="005C046F" w:rsidRPr="005C046F" w:rsidRDefault="005C046F" w:rsidP="005C046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CFE Resolución N 311 .Año 2016 </w:t>
      </w:r>
    </w:p>
    <w:p w:rsidR="005C046F" w:rsidRPr="005C046F" w:rsidRDefault="005C046F" w:rsidP="005C046F">
      <w:pPr>
        <w:numPr>
          <w:ilvl w:val="0"/>
          <w:numId w:val="4"/>
        </w:numPr>
        <w:spacing w:after="0" w:line="240" w:lineRule="auto"/>
        <w:ind w:right="11"/>
        <w:jc w:val="both"/>
        <w:textAlignment w:val="baseline"/>
        <w:rPr>
          <w:rFonts w:ascii="Roboto" w:eastAsia="Times New Roman" w:hAnsi="Roboto" w:cs="Times New Roman"/>
          <w:color w:val="000000"/>
        </w:rPr>
      </w:pPr>
      <w:r w:rsidRPr="005C046F">
        <w:rPr>
          <w:rFonts w:ascii="Roboto" w:eastAsia="Times New Roman" w:hAnsi="Roboto" w:cs="Times New Roman"/>
          <w:color w:val="000000"/>
          <w:shd w:val="clear" w:color="auto" w:fill="FFFFFF"/>
        </w:rPr>
        <w:t>Resolución 39069 (de acompañantes externos) Dirección General de</w:t>
      </w:r>
      <w:r w:rsidRPr="005C046F">
        <w:rPr>
          <w:rFonts w:ascii="Roboto" w:eastAsia="Times New Roman" w:hAnsi="Roboto" w:cs="Times New Roman"/>
          <w:color w:val="000000"/>
        </w:rPr>
        <w:t xml:space="preserve"> </w:t>
      </w:r>
      <w:r w:rsidRPr="005C046F">
        <w:rPr>
          <w:rFonts w:ascii="Roboto" w:eastAsia="Times New Roman" w:hAnsi="Roboto" w:cs="Times New Roman"/>
          <w:color w:val="000000"/>
          <w:shd w:val="clear" w:color="auto" w:fill="FFFFFF"/>
        </w:rPr>
        <w:t>Cultura y Educación Pcia. de Bs. Año 2016</w:t>
      </w:r>
      <w:r w:rsidRPr="005C046F">
        <w:rPr>
          <w:rFonts w:ascii="Roboto" w:eastAsia="Times New Roman" w:hAnsi="Roboto" w:cs="Times New Roman"/>
          <w:color w:val="000000"/>
        </w:rPr>
        <w:t> </w:t>
      </w:r>
    </w:p>
    <w:p w:rsidR="005C046F" w:rsidRPr="005C046F" w:rsidRDefault="005C046F" w:rsidP="005C046F">
      <w:pPr>
        <w:numPr>
          <w:ilvl w:val="0"/>
          <w:numId w:val="4"/>
        </w:numPr>
        <w:spacing w:after="0" w:line="240" w:lineRule="auto"/>
        <w:ind w:right="2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lastRenderedPageBreak/>
        <w:t>Dirección General de Cultura y Educación Pcia. Bs. As. Resolución 1664 2017 </w:t>
      </w:r>
    </w:p>
    <w:p w:rsidR="005C046F" w:rsidRPr="005C046F" w:rsidRDefault="005C046F" w:rsidP="005C046F">
      <w:pPr>
        <w:numPr>
          <w:ilvl w:val="0"/>
          <w:numId w:val="4"/>
        </w:numPr>
        <w:spacing w:after="0" w:line="240" w:lineRule="auto"/>
        <w:ind w:right="1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Naciones Unidas: Convención de los Derechos de las Personas con Discapacidad. 2006 </w:t>
      </w:r>
    </w:p>
    <w:p w:rsidR="005C046F" w:rsidRPr="005C046F" w:rsidRDefault="005C046F" w:rsidP="005C046F">
      <w:pPr>
        <w:numPr>
          <w:ilvl w:val="0"/>
          <w:numId w:val="4"/>
        </w:numPr>
        <w:spacing w:after="0" w:line="240" w:lineRule="auto"/>
        <w:ind w:right="1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Ley N 24.901 (1997) Sobre atención de los sujetos con discapacidad. Sistema de prestaciones básicas de atención integral a favor de las personas con discapacidad </w:t>
      </w:r>
    </w:p>
    <w:p w:rsidR="005C046F" w:rsidRPr="005C046F" w:rsidRDefault="005C046F" w:rsidP="005C046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Ley N 26150 de Educación Sexual Integral. Año 2006</w:t>
      </w:r>
    </w:p>
    <w:p w:rsidR="005C046F" w:rsidRPr="005C046F" w:rsidRDefault="005C046F" w:rsidP="005C046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Ley N 27.306 Ley de Dificultades Específicas de Aprendizaje </w:t>
      </w:r>
    </w:p>
    <w:p w:rsidR="005C046F" w:rsidRPr="005C046F" w:rsidRDefault="005C046F" w:rsidP="005C046F">
      <w:pPr>
        <w:spacing w:before="548" w:after="0" w:line="240" w:lineRule="auto"/>
        <w:ind w:lef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b/>
          <w:bCs/>
          <w:color w:val="000000"/>
        </w:rPr>
        <w:t>Bloque 3</w:t>
      </w:r>
      <w:r w:rsidRPr="005C046F">
        <w:rPr>
          <w:rFonts w:ascii="Arial" w:eastAsia="Times New Roman" w:hAnsi="Arial" w:cs="Arial"/>
          <w:color w:val="000000"/>
        </w:rPr>
        <w:t>: </w:t>
      </w:r>
    </w:p>
    <w:p w:rsidR="005C046F" w:rsidRPr="005C046F" w:rsidRDefault="005C046F" w:rsidP="005C046F">
      <w:pPr>
        <w:numPr>
          <w:ilvl w:val="0"/>
          <w:numId w:val="5"/>
        </w:numPr>
        <w:spacing w:before="294" w:after="0" w:line="240" w:lineRule="auto"/>
        <w:ind w:right="288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Ministerio de Educación. Ciudad de Bs. As. El trabajo en el aula desde una perspectiva inclusiva. </w:t>
      </w:r>
    </w:p>
    <w:p w:rsidR="005C046F" w:rsidRPr="005C046F" w:rsidRDefault="005C046F" w:rsidP="005C046F">
      <w:pPr>
        <w:numPr>
          <w:ilvl w:val="0"/>
          <w:numId w:val="5"/>
        </w:numPr>
        <w:spacing w:after="0" w:line="240" w:lineRule="auto"/>
        <w:ind w:right="9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Punta, Teresa “Señales de Vida, una bitácora de escuela”. Ed. Lugar </w:t>
      </w:r>
    </w:p>
    <w:p w:rsidR="005C046F" w:rsidRPr="005C046F" w:rsidRDefault="005C046F" w:rsidP="005C046F">
      <w:pPr>
        <w:numPr>
          <w:ilvl w:val="0"/>
          <w:numId w:val="5"/>
        </w:numPr>
        <w:spacing w:after="0" w:line="240" w:lineRule="auto"/>
        <w:ind w:right="9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Tizio, Hebe “Reinventar el vínculo educativo: Aportaciones desde la pedagogía social y el psicoanálisis”. Ediciones Gedisa (selección de viñetas).</w:t>
      </w:r>
    </w:p>
    <w:p w:rsidR="005C046F" w:rsidRPr="005C046F" w:rsidRDefault="005C046F" w:rsidP="005C046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Material sobre casuística presentado por la cátedra. </w:t>
      </w:r>
    </w:p>
    <w:p w:rsidR="005C046F" w:rsidRPr="005C046F" w:rsidRDefault="005C046F" w:rsidP="005C046F">
      <w:pPr>
        <w:spacing w:before="636" w:after="0" w:line="240" w:lineRule="auto"/>
        <w:ind w:left="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b/>
          <w:bCs/>
          <w:color w:val="000000"/>
        </w:rPr>
        <w:t>Bibliografía complementaria: </w:t>
      </w:r>
    </w:p>
    <w:p w:rsidR="005C046F" w:rsidRPr="005C046F" w:rsidRDefault="005C046F" w:rsidP="005C0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C046F" w:rsidRPr="005C046F" w:rsidRDefault="005C046F" w:rsidP="005C046F">
      <w:pPr>
        <w:numPr>
          <w:ilvl w:val="0"/>
          <w:numId w:val="6"/>
        </w:numPr>
        <w:spacing w:before="29" w:after="0" w:line="240" w:lineRule="auto"/>
        <w:ind w:right="3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Pavan Valeria “Niñez Trans”.Ediciones UNGS </w:t>
      </w:r>
    </w:p>
    <w:p w:rsidR="005C046F" w:rsidRPr="005C046F" w:rsidRDefault="005C046F" w:rsidP="005C046F">
      <w:pPr>
        <w:numPr>
          <w:ilvl w:val="0"/>
          <w:numId w:val="6"/>
        </w:numPr>
        <w:spacing w:after="0" w:line="240" w:lineRule="auto"/>
        <w:ind w:right="1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Untoiglich, Gisela “Medicalización y patologización de la vida: Situación de las infancias en América Latina”. Ponencia para Fórum Infancias en Argentina. </w:t>
      </w:r>
    </w:p>
    <w:p w:rsidR="005C046F" w:rsidRPr="005C046F" w:rsidRDefault="005C046F" w:rsidP="005C0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46F" w:rsidRPr="005C046F" w:rsidRDefault="005C046F" w:rsidP="005C046F">
      <w:pPr>
        <w:spacing w:before="29"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b/>
          <w:bCs/>
          <w:color w:val="000000"/>
        </w:rPr>
        <w:t>Taller de acompañamiento del trayecto de formación profesional:</w:t>
      </w:r>
    </w:p>
    <w:p w:rsidR="005C046F" w:rsidRPr="005C046F" w:rsidRDefault="005C046F" w:rsidP="005C046F">
      <w:pPr>
        <w:spacing w:before="29"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color w:val="000000"/>
        </w:rPr>
        <w:t>Entendemos que el ejercicio profesional de la psicopedagogía exige madurez afectiva, autoconocimiento, recursos para identificar y operar con los conflictos y avatares a los que cada sujeto se enfrenta diariamente. Es decir trabajar en psicopedagogía interpela a nuestro propio posicionamiento  y atravesamiento sobre las problemáticas de salud/enfermedad , es por eso que capitalizamos las propuestas de materias como ANÁLISIS Y  DINÁMICA GRUPAL Y EDI (inclusión) para armar un dispositivo grupal  desde donde trabajar y visualizar impacto en la subjetividad a partir de transitar el proceso de formación en la carrera. Desde el paradigma de inclusión social el encuentro con dificultades u obstáculos activará la puesta en marcha de estrategias grupales y personalizadas de orientación y acompañamiento para el fortalecimiento psíquico con el  que todo profesional debe contar al momento de ocuparse de sujetos a los que destinarán su trabajo. </w:t>
      </w:r>
    </w:p>
    <w:p w:rsidR="005C046F" w:rsidRPr="005C046F" w:rsidRDefault="005C046F" w:rsidP="005C046F">
      <w:pPr>
        <w:spacing w:before="29"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color w:val="000000"/>
        </w:rPr>
        <w:t>Se definirán dos espacios de trabajo en la modalidad taller. En día y horario de la cursada de EDI II y Análisis y Dinámica Grupal . Uno en cada cuatrimestre. </w:t>
      </w:r>
    </w:p>
    <w:p w:rsidR="005C046F" w:rsidRPr="005C046F" w:rsidRDefault="005C046F" w:rsidP="005C046F">
      <w:pPr>
        <w:spacing w:before="545"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b/>
          <w:bCs/>
          <w:color w:val="000000"/>
          <w:u w:val="single"/>
        </w:rPr>
        <w:t>Evaluación:</w:t>
      </w:r>
      <w:r w:rsidRPr="005C046F">
        <w:rPr>
          <w:rFonts w:ascii="Arial" w:eastAsia="Times New Roman" w:hAnsi="Arial" w:cs="Arial"/>
          <w:b/>
          <w:bCs/>
          <w:color w:val="000000"/>
        </w:rPr>
        <w:t> </w:t>
      </w:r>
    </w:p>
    <w:p w:rsidR="005C046F" w:rsidRPr="005C046F" w:rsidRDefault="005C046F" w:rsidP="005C046F">
      <w:pPr>
        <w:spacing w:before="548" w:after="0" w:line="240" w:lineRule="auto"/>
        <w:ind w:lef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b/>
          <w:bCs/>
          <w:color w:val="000000"/>
        </w:rPr>
        <w:t>Herramientas de evaluación: </w:t>
      </w:r>
    </w:p>
    <w:p w:rsidR="005C046F" w:rsidRPr="005C046F" w:rsidRDefault="005C046F" w:rsidP="005C046F">
      <w:pPr>
        <w:spacing w:before="272" w:after="0" w:line="480" w:lineRule="auto"/>
        <w:ind w:left="26"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color w:val="000000"/>
        </w:rPr>
        <w:t>● Observación del proceso de aprendizaje a lo largo del ciclo lectivo .</w:t>
      </w:r>
    </w:p>
    <w:p w:rsidR="005C046F" w:rsidRPr="005C046F" w:rsidRDefault="005C046F" w:rsidP="005C046F">
      <w:pPr>
        <w:spacing w:before="272" w:after="0" w:line="48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color w:val="000000"/>
        </w:rPr>
        <w:t>1º Cuatrimestre: Examen escrito presencial. </w:t>
      </w:r>
    </w:p>
    <w:p w:rsidR="005C046F" w:rsidRPr="005C046F" w:rsidRDefault="005C046F" w:rsidP="005C046F">
      <w:pPr>
        <w:spacing w:before="272" w:after="0" w:line="48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color w:val="000000"/>
        </w:rPr>
        <w:t>2º Cuatrimestre: Parcial domiciliario sobre los diferentes tópicos abordados en la materia a partir del análisis de un caso dado. </w:t>
      </w:r>
    </w:p>
    <w:p w:rsidR="005C046F" w:rsidRPr="005C046F" w:rsidRDefault="005C046F" w:rsidP="005C046F">
      <w:pPr>
        <w:spacing w:before="282" w:after="0" w:line="240" w:lineRule="auto"/>
        <w:ind w:left="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color w:val="000000"/>
        </w:rPr>
        <w:t>Para aprobar la cursada de la asignatura como alumno/a regular se requiere: </w:t>
      </w:r>
    </w:p>
    <w:p w:rsidR="005C046F" w:rsidRPr="005C046F" w:rsidRDefault="005C046F" w:rsidP="005C046F">
      <w:pPr>
        <w:spacing w:before="272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color w:val="000000"/>
        </w:rPr>
        <w:lastRenderedPageBreak/>
        <w:t>●La aprobación de las instancias de evaluación propuestas en cada cuatrimestre. Serán exámenes temáticos, escritos, presenciales y/o domiciliarios , cuya devolución con los resultados obtenidos contempla la especificación de logros y dificultades y deberá aprobarse con una calificación no menor a 4 (cuatro). </w:t>
      </w:r>
    </w:p>
    <w:p w:rsidR="005C046F" w:rsidRPr="005C046F" w:rsidRDefault="005C046F" w:rsidP="005C046F">
      <w:pPr>
        <w:spacing w:before="6"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color w:val="000000"/>
        </w:rPr>
        <w:t>●La participación en las clases desarrolladas en el aula virtual y en las clases presenciales. </w:t>
      </w:r>
    </w:p>
    <w:p w:rsidR="005C046F" w:rsidRPr="005C046F" w:rsidRDefault="005C046F" w:rsidP="005C046F">
      <w:pPr>
        <w:spacing w:before="282" w:after="0" w:line="240" w:lineRule="auto"/>
        <w:ind w:left="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color w:val="000000"/>
        </w:rPr>
        <w:t>Para la presentación al examen final se tendrá en cuenta </w:t>
      </w:r>
    </w:p>
    <w:p w:rsidR="005C046F" w:rsidRPr="005C046F" w:rsidRDefault="005C046F" w:rsidP="005C046F">
      <w:pPr>
        <w:spacing w:before="272" w:after="0" w:line="240" w:lineRule="auto"/>
        <w:ind w:left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color w:val="000000"/>
        </w:rPr>
        <w:t>● La aprobación de la cursada </w:t>
      </w:r>
    </w:p>
    <w:p w:rsidR="005C046F" w:rsidRPr="005C046F" w:rsidRDefault="005C046F" w:rsidP="005C046F">
      <w:pPr>
        <w:spacing w:after="0" w:line="240" w:lineRule="auto"/>
        <w:ind w:left="381" w:right="11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color w:val="000000"/>
        </w:rPr>
        <w:t xml:space="preserve">● El examen es de carácter oral, versará sobre toda la bibliografía trabajada en el programa </w:t>
      </w:r>
      <w:bookmarkStart w:id="1" w:name="_GoBack"/>
      <w:bookmarkEnd w:id="1"/>
      <w:r w:rsidRPr="005C046F">
        <w:rPr>
          <w:rFonts w:ascii="Arial" w:eastAsia="Times New Roman" w:hAnsi="Arial" w:cs="Arial"/>
          <w:color w:val="000000"/>
        </w:rPr>
        <w:t>y deberá aprobarse con una calificación igual o mayor a cuatro. </w:t>
      </w:r>
    </w:p>
    <w:p w:rsidR="005C046F" w:rsidRPr="005C046F" w:rsidRDefault="005C046F" w:rsidP="005C046F">
      <w:pPr>
        <w:spacing w:before="282" w:after="0" w:line="240" w:lineRule="auto"/>
        <w:ind w:left="8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color w:val="000000"/>
        </w:rPr>
        <w:t>Como elemento fundamental de la evaluación en la instancia final, se considerará interrelación de las distintas temáticas desarrolladas en la cátedra con situaciones concretas y prácticas, en su doble vinculación: a modo de ejemplificación de las teorías; o a modo de conceptualización de casos paradigmáticos o singulares de la realidad. La apropiación de los contenidos planteados en el presente programa implica los aspectos conceptuales y actitudinales, por lo tanto, la evaluación final de ésta cátedra es integradora. </w:t>
      </w:r>
    </w:p>
    <w:p w:rsidR="005C046F" w:rsidRPr="005C046F" w:rsidRDefault="005C046F" w:rsidP="005C0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46F" w:rsidRPr="005C046F" w:rsidRDefault="005C046F" w:rsidP="005C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color w:val="000000"/>
        </w:rPr>
        <w:t> </w:t>
      </w:r>
      <w:r w:rsidRPr="005C046F">
        <w:rPr>
          <w:rFonts w:ascii="Arial" w:eastAsia="Times New Roman" w:hAnsi="Arial" w:cs="Arial"/>
          <w:b/>
          <w:bCs/>
          <w:color w:val="000000"/>
        </w:rPr>
        <w:t>Promoción sin examen final</w:t>
      </w:r>
    </w:p>
    <w:p w:rsidR="005C046F" w:rsidRPr="005C046F" w:rsidRDefault="005C046F" w:rsidP="005C046F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Concurrencia a clases de un 80% sobre las clases dadas (tener en cuenta la frecuencia quincenal) . </w:t>
      </w:r>
    </w:p>
    <w:p w:rsidR="005C046F" w:rsidRPr="005C046F" w:rsidRDefault="005C046F" w:rsidP="005C046F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Aprobación de una evaluación escrita, individual y conceptual sobre la totalidad de la bibliografía trabajada hasta el primer cuatrimestre. con nota de 7 a 10 ptos. (bibliografía obligatoria que se explicita en el programa)  .. En caso de desaprobar esta evaluación podrá recuperarse pero se pierde la condición de promocionalidad sin examen final. </w:t>
      </w:r>
    </w:p>
    <w:p w:rsidR="005C046F" w:rsidRPr="005C046F" w:rsidRDefault="005C046F" w:rsidP="005C046F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C046F">
        <w:rPr>
          <w:rFonts w:ascii="Arial" w:eastAsia="Times New Roman" w:hAnsi="Arial" w:cs="Arial"/>
          <w:color w:val="000000"/>
        </w:rPr>
        <w:t>Presentación de un trabajo integrador (realización domiciliaria y exposición al grupo)  sobre análisis de un dispositivo de inclusión a la luz del marco conceptual y legal trabajado . Modalidad individual o por parejas pedagógicas. Aprobación de 7 a 10 ptos. En caso de desaprobar esta evaluación podrá recuperarse pero se pierde la condición de promocionalidad sin examen final. </w:t>
      </w:r>
    </w:p>
    <w:p w:rsidR="005C046F" w:rsidRPr="005C046F" w:rsidRDefault="005C046F" w:rsidP="005C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color w:val="000000"/>
        </w:rPr>
        <w:t>En caso de no reunir las condiciones de promoción directa sin examen final , para la aprobación de la materia será necesario aprobar las instancias de evaluación parciales y con examen final explicitadas en el programa del presente año. </w:t>
      </w:r>
    </w:p>
    <w:p w:rsidR="005C046F" w:rsidRPr="005C046F" w:rsidRDefault="005C046F" w:rsidP="005C0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46F" w:rsidRPr="005C046F" w:rsidRDefault="005C046F" w:rsidP="005C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color w:val="000000"/>
        </w:rPr>
        <w:t>Para la acreditación de esta materia, los criterios de evaluación en todas las modalidades son: </w:t>
      </w:r>
    </w:p>
    <w:p w:rsidR="005C046F" w:rsidRPr="005C046F" w:rsidRDefault="005C046F" w:rsidP="005C046F">
      <w:pPr>
        <w:spacing w:before="272" w:after="0" w:line="240" w:lineRule="auto"/>
        <w:ind w:left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color w:val="000000"/>
        </w:rPr>
        <w:t>● Participación y compromiso. </w:t>
      </w:r>
    </w:p>
    <w:p w:rsidR="005C046F" w:rsidRPr="005C046F" w:rsidRDefault="005C046F" w:rsidP="005C046F">
      <w:pPr>
        <w:spacing w:before="272" w:after="0" w:line="240" w:lineRule="auto"/>
        <w:ind w:left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color w:val="000000"/>
        </w:rPr>
        <w:t>● Interpretación de consignas. Formulación de interrogantes. Competencias de oralidad y escritura. </w:t>
      </w:r>
    </w:p>
    <w:p w:rsidR="005C046F" w:rsidRPr="005C046F" w:rsidRDefault="005C046F" w:rsidP="005C046F">
      <w:pPr>
        <w:spacing w:before="272" w:after="0" w:line="240" w:lineRule="auto"/>
        <w:ind w:left="381" w:right="129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color w:val="000000"/>
        </w:rPr>
        <w:t>● Apropiación de la totalidad del marco conceptual y legal desarrollado en el taller. </w:t>
      </w:r>
    </w:p>
    <w:p w:rsidR="005C046F" w:rsidRPr="005C046F" w:rsidRDefault="005C046F" w:rsidP="005C046F">
      <w:pPr>
        <w:spacing w:before="282" w:after="0" w:line="240" w:lineRule="auto"/>
        <w:ind w:left="381" w:right="449" w:hanging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color w:val="000000"/>
        </w:rPr>
        <w:t>● Análisis de situaciones concretas del campo educativo en función del marco teórico y legal trabajado en el taller. </w:t>
      </w:r>
    </w:p>
    <w:p w:rsidR="005C046F" w:rsidRPr="005C046F" w:rsidRDefault="005C046F" w:rsidP="005C046F">
      <w:pPr>
        <w:spacing w:before="282" w:after="0" w:line="240" w:lineRule="auto"/>
        <w:ind w:left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color w:val="000000"/>
        </w:rPr>
        <w:t>● Uso adecuado de terminología específica . Transferencia de los contenidos y posibilidad de desarrollar juicio crítico a partir de su apropiación. </w:t>
      </w:r>
    </w:p>
    <w:p w:rsidR="005C046F" w:rsidRPr="005C046F" w:rsidRDefault="005C046F" w:rsidP="005C046F">
      <w:pPr>
        <w:spacing w:before="272" w:after="0" w:line="240" w:lineRule="auto"/>
        <w:ind w:left="381" w:right="694" w:hanging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color w:val="000000"/>
        </w:rPr>
        <w:t>● Presentación de trabajos domiciliarios y socialización grupal de las producciones</w:t>
      </w:r>
    </w:p>
    <w:p w:rsidR="005C046F" w:rsidRPr="005C046F" w:rsidRDefault="005C046F" w:rsidP="005C0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46F" w:rsidRPr="005C046F" w:rsidRDefault="005C046F" w:rsidP="005C046F">
      <w:pPr>
        <w:spacing w:before="558" w:after="0" w:line="240" w:lineRule="auto"/>
        <w:ind w:right="4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Arial" w:eastAsia="Times New Roman" w:hAnsi="Arial" w:cs="Arial"/>
          <w:color w:val="000000"/>
        </w:rPr>
        <w:t>Prof. Silvia Gouvert</w:t>
      </w:r>
    </w:p>
    <w:p w:rsidR="005C046F" w:rsidRDefault="005C046F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:rsidR="005C046F" w:rsidRPr="005C046F" w:rsidRDefault="005C046F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:rsidR="00AC6548" w:rsidRDefault="00AC6548">
      <w:pPr>
        <w:spacing w:line="360" w:lineRule="auto"/>
        <w:rPr>
          <w:rFonts w:ascii="Times New Roman" w:eastAsia="Times New Roman" w:hAnsi="Times New Roman" w:cs="Times New Roman"/>
        </w:rPr>
      </w:pPr>
    </w:p>
    <w:p w:rsidR="005C046F" w:rsidRDefault="005C046F">
      <w:pPr>
        <w:spacing w:line="360" w:lineRule="auto"/>
        <w:rPr>
          <w:rFonts w:ascii="Times New Roman" w:eastAsia="Times New Roman" w:hAnsi="Times New Roman" w:cs="Times New Roman"/>
        </w:rPr>
      </w:pPr>
    </w:p>
    <w:p w:rsidR="005C046F" w:rsidRPr="005C046F" w:rsidRDefault="005C046F" w:rsidP="005C04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46F" w:rsidRPr="005C046F" w:rsidRDefault="005C046F" w:rsidP="005C046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046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 </w:t>
      </w:r>
    </w:p>
    <w:p w:rsidR="00AC6548" w:rsidRDefault="006D119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USO CORRECTO DE NORMAS DE CITADO</w:t>
      </w:r>
    </w:p>
    <w:p w:rsidR="00AC6548" w:rsidRDefault="00AC654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sectPr w:rsidR="00AC6548">
      <w:footerReference w:type="default" r:id="rId9"/>
      <w:pgSz w:w="11907" w:h="16839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19C" w:rsidRDefault="006D119C">
      <w:pPr>
        <w:spacing w:after="0" w:line="240" w:lineRule="auto"/>
      </w:pPr>
      <w:r>
        <w:separator/>
      </w:r>
    </w:p>
  </w:endnote>
  <w:endnote w:type="continuationSeparator" w:id="0">
    <w:p w:rsidR="006D119C" w:rsidRDefault="006D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548" w:rsidRDefault="006D11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C046F">
      <w:rPr>
        <w:color w:val="000000"/>
      </w:rPr>
      <w:fldChar w:fldCharType="separate"/>
    </w:r>
    <w:r w:rsidR="005C046F">
      <w:rPr>
        <w:noProof/>
        <w:color w:val="000000"/>
      </w:rPr>
      <w:t>1</w:t>
    </w:r>
    <w:r>
      <w:rPr>
        <w:color w:val="000000"/>
      </w:rPr>
      <w:fldChar w:fldCharType="end"/>
    </w:r>
  </w:p>
  <w:p w:rsidR="00AC6548" w:rsidRDefault="00AC65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19C" w:rsidRDefault="006D119C">
      <w:pPr>
        <w:spacing w:after="0" w:line="240" w:lineRule="auto"/>
      </w:pPr>
      <w:r>
        <w:separator/>
      </w:r>
    </w:p>
  </w:footnote>
  <w:footnote w:type="continuationSeparator" w:id="0">
    <w:p w:rsidR="006D119C" w:rsidRDefault="006D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5391"/>
    <w:multiLevelType w:val="multilevel"/>
    <w:tmpl w:val="62D6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E184D"/>
    <w:multiLevelType w:val="multilevel"/>
    <w:tmpl w:val="D4DC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64948"/>
    <w:multiLevelType w:val="multilevel"/>
    <w:tmpl w:val="3CDC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A1EF5"/>
    <w:multiLevelType w:val="multilevel"/>
    <w:tmpl w:val="B64A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C00016"/>
    <w:multiLevelType w:val="multilevel"/>
    <w:tmpl w:val="CE5A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15680"/>
    <w:multiLevelType w:val="multilevel"/>
    <w:tmpl w:val="8296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9439C9"/>
    <w:multiLevelType w:val="multilevel"/>
    <w:tmpl w:val="095C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48"/>
    <w:rsid w:val="005C046F"/>
    <w:rsid w:val="006D119C"/>
    <w:rsid w:val="00AC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0729"/>
  <w15:docId w15:val="{D25360D5-5BEB-43DB-8404-0ED2077C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o46.edu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1638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gouvert</dc:creator>
  <cp:lastModifiedBy>silvia gouvert</cp:lastModifiedBy>
  <cp:revision>2</cp:revision>
  <dcterms:created xsi:type="dcterms:W3CDTF">2024-04-29T01:22:00Z</dcterms:created>
  <dcterms:modified xsi:type="dcterms:W3CDTF">2024-04-29T01:22:00Z</dcterms:modified>
</cp:coreProperties>
</file>